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6B5E" w14:textId="77777777" w:rsidR="00C94955" w:rsidRDefault="001747E0" w:rsidP="00AD76F2">
      <w:pPr>
        <w:pStyle w:val="Tabelltext"/>
      </w:pPr>
      <w:r>
        <w:t xml:space="preserve">Hej! </w:t>
      </w:r>
      <w:r>
        <w:br/>
      </w:r>
      <w:r>
        <w:br/>
        <w:t>Du har fått en faktura från Lantmäte</w:t>
      </w:r>
      <w:r w:rsidR="00BC601C">
        <w:t xml:space="preserve">riet. Den avser den förrättning, ärende K17550, </w:t>
      </w:r>
      <w:r>
        <w:t xml:space="preserve">som Hasslö Vägars samfällighet ansökt om år 2017 efter beslut på föreningens årsstämma. </w:t>
      </w:r>
      <w:r w:rsidR="00BC601C">
        <w:br/>
      </w:r>
      <w:r>
        <w:t xml:space="preserve">Ansökan avsåg att uppdatera </w:t>
      </w:r>
      <w:r w:rsidR="00C94955">
        <w:t>gemensamhetsanläggningen,</w:t>
      </w:r>
      <w:r>
        <w:t xml:space="preserve"> </w:t>
      </w:r>
      <w:r w:rsidR="00C94955">
        <w:t xml:space="preserve">Hasslö ga:3, </w:t>
      </w:r>
      <w:r>
        <w:t>med</w:t>
      </w:r>
      <w:r w:rsidR="00C94955">
        <w:br/>
        <w:t>att</w:t>
      </w:r>
      <w:r>
        <w:t xml:space="preserve"> </w:t>
      </w:r>
      <w:r w:rsidR="00C94955">
        <w:t xml:space="preserve">ett antal </w:t>
      </w:r>
      <w:r>
        <w:t xml:space="preserve">vägar som föreningen underhållit under ett antal år också skulle införlivas i anläggningen, </w:t>
      </w:r>
      <w:r w:rsidR="00C94955">
        <w:br/>
      </w:r>
      <w:r>
        <w:t xml:space="preserve">att de fastigheter som ännu inte anslutits och som föreningen inte kunder debitera årsavgiften skulle anslutas och </w:t>
      </w:r>
      <w:r w:rsidR="00C94955">
        <w:br/>
      </w:r>
      <w:r>
        <w:t xml:space="preserve">att ta fram nya normer för anläggningen som speglar den användning som fastigheterna har också skulle ge mer rättvisa andelstal. </w:t>
      </w:r>
    </w:p>
    <w:p w14:paraId="201BA781" w14:textId="77777777" w:rsidR="00C94955" w:rsidRDefault="001747E0" w:rsidP="00AD76F2">
      <w:pPr>
        <w:pStyle w:val="Tabelltext"/>
      </w:pPr>
      <w:r>
        <w:t xml:space="preserve">Andelstalet är den faktor som </w:t>
      </w:r>
      <w:proofErr w:type="gramStart"/>
      <w:r w:rsidR="00BC601C">
        <w:t>bl.a.</w:t>
      </w:r>
      <w:proofErr w:type="gramEnd"/>
      <w:r w:rsidR="00BC601C">
        <w:t xml:space="preserve"> </w:t>
      </w:r>
      <w:r>
        <w:t xml:space="preserve">styr vilken summa fastigheten ska betala som del i föreningens årliga underhåll. </w:t>
      </w:r>
    </w:p>
    <w:p w14:paraId="5FF5B5BC" w14:textId="77777777" w:rsidR="00C94955" w:rsidRDefault="00C94955" w:rsidP="00AD76F2">
      <w:pPr>
        <w:pStyle w:val="Tabelltext"/>
      </w:pPr>
      <w:r>
        <w:t xml:space="preserve">Alla fastigheter på Hasslö är anslutna </w:t>
      </w:r>
      <w:r w:rsidR="00BC601C">
        <w:t>till anläggningen och därmed med i vägföreningen, Hasslö vägars samfällighetsförening.</w:t>
      </w:r>
    </w:p>
    <w:p w14:paraId="7049DE23" w14:textId="77777777" w:rsidR="00BC601C" w:rsidRDefault="00BC601C" w:rsidP="00AD76F2">
      <w:pPr>
        <w:pStyle w:val="Tabelltext"/>
      </w:pPr>
    </w:p>
    <w:p w14:paraId="5CDBD3AF" w14:textId="77777777" w:rsidR="0041755E" w:rsidRDefault="001747E0" w:rsidP="00AD76F2">
      <w:pPr>
        <w:pStyle w:val="Tabelltext"/>
      </w:pPr>
      <w:r>
        <w:t>Alla fastighetsägare på Hasslö fick under våren 2023 en kallelse till sammanträde</w:t>
      </w:r>
      <w:r w:rsidR="00BC601C">
        <w:t>t</w:t>
      </w:r>
      <w:r>
        <w:t xml:space="preserve"> </w:t>
      </w:r>
      <w:r w:rsidR="0041755E">
        <w:t xml:space="preserve">den 18 april 2023 i Folket hus på Hasslö. Beslut i ärendet togs den 6 juli 2023 vilket kungjordes i BLT, Syd </w:t>
      </w:r>
      <w:proofErr w:type="spellStart"/>
      <w:r w:rsidR="0041755E">
        <w:t>Östran</w:t>
      </w:r>
      <w:proofErr w:type="spellEnd"/>
      <w:r w:rsidR="0041755E">
        <w:t xml:space="preserve"> och föreningens hemsida </w:t>
      </w:r>
      <w:hyperlink r:id="rId5" w:history="1">
        <w:r w:rsidR="0041755E" w:rsidRPr="00CD17B1">
          <w:rPr>
            <w:rStyle w:val="Hyperlnk"/>
          </w:rPr>
          <w:t>https://havf.se</w:t>
        </w:r>
      </w:hyperlink>
      <w:r w:rsidR="0041755E">
        <w:t xml:space="preserve">.  </w:t>
      </w:r>
      <w:r w:rsidR="0041755E">
        <w:br/>
      </w:r>
      <w:r w:rsidR="0041755E">
        <w:br/>
      </w:r>
      <w:r w:rsidR="00AD76F2">
        <w:t>B</w:t>
      </w:r>
      <w:r w:rsidR="0041755E">
        <w:t>eslut om fö</w:t>
      </w:r>
      <w:r w:rsidR="00AD76F2">
        <w:t>rdelning av förrättningskostnad återfinns i protokoll, PR2:</w:t>
      </w:r>
      <w:r w:rsidR="00AD76F2">
        <w:br/>
      </w:r>
      <w:r w:rsidR="0041755E">
        <w:br/>
      </w:r>
      <w:r w:rsidR="00AD76F2">
        <w:t xml:space="preserve">                  </w:t>
      </w:r>
      <w:r w:rsidR="00AD76F2">
        <w:rPr>
          <w:noProof/>
        </w:rPr>
        <w:drawing>
          <wp:inline distT="0" distB="0" distL="0" distR="0" wp14:anchorId="65918567" wp14:editId="1AB7A772">
            <wp:extent cx="4433482" cy="1155279"/>
            <wp:effectExtent l="0" t="0" r="5715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9980" cy="11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4BADC" w14:textId="77777777" w:rsidR="00B74B14" w:rsidRDefault="00AD76F2" w:rsidP="00BC601C">
      <w:pPr>
        <w:pStyle w:val="Tabelltext"/>
      </w:pPr>
      <w:r>
        <w:t xml:space="preserve">Dvs: Alla fastigheter på Hasslö påförs 500 kronor att betala </w:t>
      </w:r>
      <w:r w:rsidR="003C7A60">
        <w:t>(</w:t>
      </w:r>
      <w:r w:rsidR="003C7A60" w:rsidRPr="003C7A60">
        <w:rPr>
          <w:i/>
        </w:rPr>
        <w:t>fast belopp</w:t>
      </w:r>
      <w:r w:rsidR="003C7A60">
        <w:t xml:space="preserve">) </w:t>
      </w:r>
      <w:r>
        <w:t xml:space="preserve">därefter delas återstående kostnad </w:t>
      </w:r>
      <w:r w:rsidR="003C7A60">
        <w:t>(</w:t>
      </w:r>
      <w:r w:rsidR="003C7A60" w:rsidRPr="003C7A60">
        <w:rPr>
          <w:i/>
        </w:rPr>
        <w:t>tilläggsbeloppet</w:t>
      </w:r>
      <w:r w:rsidR="003C7A60">
        <w:t xml:space="preserve">) </w:t>
      </w:r>
      <w:r>
        <w:t xml:space="preserve">utifrån nya andelstal. </w:t>
      </w:r>
      <w:r w:rsidR="003C7A60">
        <w:br/>
      </w:r>
      <w:r>
        <w:t xml:space="preserve">Hasslö har ca 1400 fastigheter vilket gör att ca 700 000 kr </w:t>
      </w:r>
      <w:r w:rsidR="003C7A60">
        <w:t xml:space="preserve">av hela kostnaden </w:t>
      </w:r>
      <w:r>
        <w:t xml:space="preserve">fördelats </w:t>
      </w:r>
      <w:proofErr w:type="gramStart"/>
      <w:r>
        <w:t>jämt</w:t>
      </w:r>
      <w:proofErr w:type="gramEnd"/>
      <w:r w:rsidR="001655C0">
        <w:t xml:space="preserve"> över dessa. Återstående kostnad där har det nya andelstalet</w:t>
      </w:r>
      <w:r w:rsidR="00FA777B">
        <w:t xml:space="preserve"> dividerats med den totala summan av alla fastigheters andelstal</w:t>
      </w:r>
      <w:r w:rsidR="003C7A60">
        <w:t xml:space="preserve"> om 1411,8. </w:t>
      </w:r>
      <w:r w:rsidR="003C7A60">
        <w:br/>
        <w:t>Ex</w:t>
      </w:r>
      <w:r w:rsidR="00C94955">
        <w:t>.</w:t>
      </w:r>
      <w:r w:rsidR="003C7A60">
        <w:t xml:space="preserve"> en bostadsfastighet </w:t>
      </w:r>
      <w:r w:rsidR="00C94955">
        <w:t>med</w:t>
      </w:r>
      <w:r w:rsidR="003C7A60">
        <w:t xml:space="preserve"> andelstalet 1 motsvarar ca 1/1411,8</w:t>
      </w:r>
      <w:r w:rsidR="00C94955">
        <w:t xml:space="preserve"> av x återstående kostnad</w:t>
      </w:r>
      <w:r w:rsidR="003C7A60">
        <w:t>.</w:t>
      </w:r>
      <w:r w:rsidR="00BC601C">
        <w:br/>
      </w:r>
      <w:r w:rsidR="00BC601C">
        <w:br/>
        <w:t xml:space="preserve">Har du ytterligare frågor är du välkommen att kontakta mig via e-post, </w:t>
      </w:r>
      <w:hyperlink r:id="rId7" w:history="1">
        <w:r w:rsidR="00BC601C" w:rsidRPr="00CD17B1">
          <w:rPr>
            <w:rStyle w:val="Hyperlnk"/>
          </w:rPr>
          <w:t>asa.fernstrom@lm.se</w:t>
        </w:r>
      </w:hyperlink>
      <w:r w:rsidR="00BC601C">
        <w:br/>
      </w:r>
      <w:r w:rsidR="00BC601C">
        <w:br/>
        <w:t>Vänliga hälsningar</w:t>
      </w:r>
      <w:r w:rsidR="00BC601C">
        <w:br/>
      </w:r>
      <w:r w:rsidR="00BC601C">
        <w:br/>
        <w:t>Åsa Fernström</w:t>
      </w:r>
      <w:r w:rsidR="00BC601C">
        <w:br/>
        <w:t>Förrättningslantmätare och handläggare i ärendet.</w:t>
      </w:r>
    </w:p>
    <w:sectPr w:rsidR="00B74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96BD0"/>
    <w:multiLevelType w:val="singleLevel"/>
    <w:tmpl w:val="FF76F0AC"/>
    <w:lvl w:ilvl="0">
      <w:start w:val="1"/>
      <w:numFmt w:val="bullet"/>
      <w:pStyle w:val="Upprkning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00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0C"/>
    <w:rsid w:val="001655C0"/>
    <w:rsid w:val="001747E0"/>
    <w:rsid w:val="003514F5"/>
    <w:rsid w:val="003C7A60"/>
    <w:rsid w:val="0041755E"/>
    <w:rsid w:val="00481F6B"/>
    <w:rsid w:val="00666106"/>
    <w:rsid w:val="00AD76F2"/>
    <w:rsid w:val="00B53D0C"/>
    <w:rsid w:val="00B74B14"/>
    <w:rsid w:val="00BC601C"/>
    <w:rsid w:val="00C94955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D23F293"/>
  <w15:chartTrackingRefBased/>
  <w15:docId w15:val="{72AC323D-D9E9-484C-9B44-63DF7A6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1755E"/>
    <w:rPr>
      <w:color w:val="0563C1" w:themeColor="hyperlink"/>
      <w:u w:val="single"/>
    </w:rPr>
  </w:style>
  <w:style w:type="paragraph" w:customStyle="1" w:styleId="Tabelltext">
    <w:name w:val="Tabelltext"/>
    <w:basedOn w:val="Slutnotstext"/>
    <w:rsid w:val="0041755E"/>
    <w:pPr>
      <w:spacing w:before="120" w:after="120"/>
    </w:pPr>
    <w:rPr>
      <w:rFonts w:ascii="Book Antiqua" w:eastAsia="Times New Roman" w:hAnsi="Book Antiqua" w:cs="Times New Roman"/>
      <w:sz w:val="24"/>
      <w:lang w:eastAsia="sv-SE"/>
    </w:rPr>
  </w:style>
  <w:style w:type="paragraph" w:customStyle="1" w:styleId="Upprkning">
    <w:name w:val="Uppräkning"/>
    <w:basedOn w:val="Normal"/>
    <w:rsid w:val="0041755E"/>
    <w:pPr>
      <w:numPr>
        <w:numId w:val="1"/>
      </w:numPr>
      <w:tabs>
        <w:tab w:val="clear" w:pos="360"/>
        <w:tab w:val="left" w:pos="284"/>
      </w:tabs>
      <w:spacing w:after="120" w:line="240" w:lineRule="auto"/>
    </w:pPr>
    <w:rPr>
      <w:rFonts w:ascii="Book Antiqua" w:eastAsia="Times New Roman" w:hAnsi="Book Antiqua" w:cs="Times New Roman"/>
      <w:sz w:val="24"/>
      <w:szCs w:val="20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1755E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17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.fernstrom@l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avf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Lantmäteriet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Fernström Åsa</dc:creator>
  <cp:keywords/>
  <dc:description/>
  <cp:lastModifiedBy>Stefan Pettersson</cp:lastModifiedBy>
  <cp:revision>2</cp:revision>
  <dcterms:created xsi:type="dcterms:W3CDTF">2024-12-17T16:54:00Z</dcterms:created>
  <dcterms:modified xsi:type="dcterms:W3CDTF">2024-12-17T16:54:00Z</dcterms:modified>
</cp:coreProperties>
</file>